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A244E3">
      <w:pPr>
        <w:shd w:val="clear" w:color="auto" w:fill="FFFFFF"/>
        <w:spacing w:after="0" w:line="30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355131" cy="5866176"/>
            <wp:effectExtent l="0" t="742950" r="0" b="725170"/>
            <wp:docPr id="1" name="Рисунок 1" descr="C:\Users\123\Desktop\базовые детские сады\IMG_20190508_12370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базовые детские сады\IMG_20190508_123702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51747" cy="5863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44E3" w:rsidRDefault="00A244E3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73B" w:rsidRPr="00903353" w:rsidRDefault="009D422B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52073B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к приказу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МКУ «Отдел образования» 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Исполкома Мензелинского            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 РТ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от  </w:t>
      </w:r>
      <w:r w:rsidR="0052073B" w:rsidRPr="0090335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01.11</w:t>
      </w:r>
      <w:r w:rsidRPr="0090335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.2016</w:t>
      </w: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 №</w:t>
      </w:r>
      <w:r w:rsidR="0052073B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725</w:t>
      </w: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0335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базовом детском саде 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Мензелинского муниципального района 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Республики Татарстан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1.Общие положения</w:t>
      </w:r>
    </w:p>
    <w:p w:rsidR="008D628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 базовом детском саде Мензелинского муниципального района Республики Татарстан ( далее Положение) определяет содержательно—</w:t>
      </w:r>
      <w:proofErr w:type="spell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деятельностные</w:t>
      </w:r>
      <w:proofErr w:type="spell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основы функционирования базового детского сада как особой формы организации совместной деятельности педагогического коллектива дошкольной образовательной организации, МКУ «Отдел образования» исполнительного комитета Мензелинского муниципального района Республики Татарстан (дале</w:t>
      </w:r>
      <w:proofErr w:type="gram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МКУ «ОО») </w:t>
      </w:r>
      <w:r w:rsidR="008D628B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социальных партнеров по созданию условий для получения качественного и доступного дошкольного образования.</w:t>
      </w:r>
    </w:p>
    <w:p w:rsidR="008D628B" w:rsidRPr="00903353" w:rsidRDefault="008D628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Базовый детский сад (дале</w:t>
      </w:r>
      <w:proofErr w:type="gram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БДС)- дошкольная образовательная организация, реализующая основную образовательную программу дошкольного образования, обладающая современным педагогическим потенциалом и развитой материально-технической базой, с количеством воспитанников не мене 80 человек.</w:t>
      </w:r>
    </w:p>
    <w:p w:rsidR="009D422B" w:rsidRPr="00903353" w:rsidRDefault="008D628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1.3.Статус базового детского сада </w:t>
      </w:r>
      <w:r w:rsidR="009D422B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присваивается </w:t>
      </w: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дошкольной образовательной организации</w:t>
      </w:r>
      <w:r w:rsidR="009D422B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</w:t>
      </w: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Министерства образования и науки РТ </w:t>
      </w:r>
      <w:r w:rsidR="009D422B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</w:t>
      </w: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редставлению  МКУ «ОО»</w:t>
      </w:r>
      <w:r w:rsidR="00EB15E9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15E9" w:rsidRPr="009033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Мензелинского муниципального района РТ.</w:t>
      </w:r>
    </w:p>
    <w:p w:rsidR="008D628B" w:rsidRPr="00903353" w:rsidRDefault="008D628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Базовый детский сад сохраняет свою организационно-правовую форму, финансовую и хозяйственную самостоятельность.</w:t>
      </w:r>
    </w:p>
    <w:p w:rsidR="008D628B" w:rsidRPr="00903353" w:rsidRDefault="008D628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В своей деятельности базовый детский сад руководствуется законодательством Российской Федерации и Республики Татарстан, подзаконными актами, а так же настоящим Положением.</w:t>
      </w:r>
    </w:p>
    <w:p w:rsidR="00CF2CDD" w:rsidRPr="00903353" w:rsidRDefault="00CF2CDD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2CDD" w:rsidRPr="00903353" w:rsidRDefault="00CF2CDD" w:rsidP="00CF2CDD">
      <w:pPr>
        <w:shd w:val="clear" w:color="auto" w:fill="FFFFFF"/>
        <w:spacing w:after="0" w:line="305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2.Органзация деятельности базового детского сада</w:t>
      </w:r>
    </w:p>
    <w:p w:rsidR="008D628B" w:rsidRPr="00903353" w:rsidRDefault="008D628B" w:rsidP="007B171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F2CDD" w:rsidRPr="00903353" w:rsidRDefault="00EB15E9" w:rsidP="007B1710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b/>
          <w:sz w:val="24"/>
          <w:szCs w:val="24"/>
          <w:lang w:eastAsia="ru-RU"/>
        </w:rPr>
        <w:t>2.1</w:t>
      </w:r>
      <w:r w:rsidR="009D422B" w:rsidRPr="00903353">
        <w:rPr>
          <w:rFonts w:ascii="Times New Roman" w:hAnsi="Times New Roman" w:cs="Times New Roman"/>
          <w:b/>
          <w:sz w:val="24"/>
          <w:szCs w:val="24"/>
          <w:lang w:eastAsia="ru-RU"/>
        </w:rPr>
        <w:t>.Выбор базовой площадки осуществляется на основе:</w:t>
      </w:r>
    </w:p>
    <w:p w:rsidR="00CF2CDD" w:rsidRPr="00903353" w:rsidRDefault="00CF2CDD" w:rsidP="0052073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укомплектованности педагогическими кадрами соответствующей квалификации, наличие в штате узких специалисто</w:t>
      </w:r>
      <w:proofErr w:type="gramStart"/>
      <w:r w:rsidRPr="00903353">
        <w:rPr>
          <w:rFonts w:ascii="Times New Roman" w:hAnsi="Times New Roman" w:cs="Times New Roman"/>
          <w:sz w:val="24"/>
          <w:szCs w:val="24"/>
          <w:lang w:eastAsia="ru-RU"/>
        </w:rPr>
        <w:t>в(</w:t>
      </w:r>
      <w:proofErr w:type="gramEnd"/>
      <w:r w:rsidRPr="00903353">
        <w:rPr>
          <w:rFonts w:ascii="Times New Roman" w:hAnsi="Times New Roman" w:cs="Times New Roman"/>
          <w:sz w:val="24"/>
          <w:szCs w:val="24"/>
          <w:lang w:eastAsia="ru-RU"/>
        </w:rPr>
        <w:t xml:space="preserve">старший воспитатель, музыкальный руководитель, воспитатель по обучению татарскому (русскому ) языку, логопед, педагог-психолог и </w:t>
      </w:r>
      <w:proofErr w:type="spellStart"/>
      <w:r w:rsidRPr="00903353">
        <w:rPr>
          <w:rFonts w:ascii="Times New Roman" w:hAnsi="Times New Roman" w:cs="Times New Roman"/>
          <w:sz w:val="24"/>
          <w:szCs w:val="24"/>
          <w:lang w:eastAsia="ru-RU"/>
        </w:rPr>
        <w:t>т.д</w:t>
      </w:r>
      <w:proofErr w:type="spellEnd"/>
      <w:r w:rsidRPr="00903353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CF2CDD" w:rsidRPr="00903353" w:rsidRDefault="00CF2CDD" w:rsidP="0052073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наличия развитой  материально-технической базы, в т.ч. средств информационно-коммуникационного обеспечения.</w:t>
      </w:r>
    </w:p>
    <w:p w:rsidR="00CF2CDD" w:rsidRPr="00903353" w:rsidRDefault="0052073B" w:rsidP="0052073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CF2CDD" w:rsidRPr="00903353">
        <w:rPr>
          <w:rFonts w:ascii="Times New Roman" w:hAnsi="Times New Roman" w:cs="Times New Roman"/>
          <w:sz w:val="24"/>
          <w:szCs w:val="24"/>
          <w:lang w:eastAsia="ru-RU"/>
        </w:rPr>
        <w:t>оответствие требованиям Федерального государственного стандарта дошкольного образования, предметно-развивающей среды детского сада;</w:t>
      </w:r>
    </w:p>
    <w:p w:rsidR="00CF2CDD" w:rsidRPr="00903353" w:rsidRDefault="00CF2CDD" w:rsidP="0052073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реализация приоритетных направлений развития детей, дополнительных образовательных программ;</w:t>
      </w:r>
    </w:p>
    <w:p w:rsidR="00CF2CDD" w:rsidRPr="00903353" w:rsidRDefault="00CF2CDD" w:rsidP="0052073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методической активности педагогического коллектива;</w:t>
      </w:r>
    </w:p>
    <w:p w:rsidR="009D422B" w:rsidRPr="00903353" w:rsidRDefault="00CF2CDD" w:rsidP="0052073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результативности в обеспечении доступного качественного образования;</w:t>
      </w:r>
    </w:p>
    <w:p w:rsidR="00EB15E9" w:rsidRPr="00903353" w:rsidRDefault="00EB15E9" w:rsidP="007B1710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2.2. Базовый детский сад:</w:t>
      </w:r>
    </w:p>
    <w:p w:rsidR="00EB15E9" w:rsidRPr="00903353" w:rsidRDefault="007B1710" w:rsidP="007B1710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беспечивает качество дошкольного образования, более высокое по сравнению с другими дошкольными образовательными организациями район</w:t>
      </w:r>
      <w:proofErr w:type="gramStart"/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а(</w:t>
      </w:r>
      <w:proofErr w:type="gramEnd"/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города)</w:t>
      </w:r>
    </w:p>
    <w:p w:rsidR="00EB15E9" w:rsidRPr="00903353" w:rsidRDefault="007B1710" w:rsidP="007B1710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 xml:space="preserve">вляется методическим центром для закрепленных за ним детских садов, оказывает консультативную методическую помощь, в том числе по вопросам реализации ФГОС </w:t>
      </w:r>
      <w:proofErr w:type="gramStart"/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EB15E9" w:rsidRPr="00903353" w:rsidRDefault="007B1710" w:rsidP="007B1710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рганизует деятельность по повышению профессиональной компетентности педагогов закрепленных детских садов;</w:t>
      </w:r>
    </w:p>
    <w:p w:rsidR="00EB15E9" w:rsidRPr="00903353" w:rsidRDefault="007B1710" w:rsidP="007B1710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существляет методическое взаимодействие с другими образовательными организациями дополнительного профессионального образования;</w:t>
      </w:r>
    </w:p>
    <w:p w:rsidR="00EB15E9" w:rsidRPr="00903353" w:rsidRDefault="007B1710" w:rsidP="007B1710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частвует в опытно-</w:t>
      </w:r>
      <w:proofErr w:type="spellStart"/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>эксперементальной</w:t>
      </w:r>
      <w:proofErr w:type="spellEnd"/>
      <w:r w:rsidR="00EB15E9" w:rsidRPr="00903353">
        <w:rPr>
          <w:rFonts w:ascii="Times New Roman" w:hAnsi="Times New Roman" w:cs="Times New Roman"/>
          <w:sz w:val="24"/>
          <w:szCs w:val="24"/>
          <w:lang w:eastAsia="ru-RU"/>
        </w:rPr>
        <w:t xml:space="preserve"> (инновационной) деятельности.</w:t>
      </w:r>
    </w:p>
    <w:p w:rsidR="00EB15E9" w:rsidRPr="00903353" w:rsidRDefault="00EB15E9" w:rsidP="007B171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B1710" w:rsidRPr="00903353" w:rsidRDefault="007B1710" w:rsidP="007B1710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03353">
        <w:rPr>
          <w:rFonts w:ascii="Times New Roman" w:hAnsi="Times New Roman" w:cs="Times New Roman"/>
          <w:bCs/>
          <w:sz w:val="24"/>
          <w:szCs w:val="24"/>
          <w:lang w:eastAsia="ru-RU"/>
        </w:rPr>
        <w:t>2.3. Научно-методическую поддержку деятельности детского сада осуществляют</w:t>
      </w:r>
      <w:proofErr w:type="gramStart"/>
      <w:r w:rsidRPr="0090335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:</w:t>
      </w:r>
      <w:proofErr w:type="gramEnd"/>
      <w:r w:rsidRPr="0090335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методическая служба МКУ «ОО» Мензелинского муниципального района РТ, ГАОУ ДПО «Институт развития образования Республики Татарстан</w:t>
      </w:r>
      <w:r w:rsidRPr="0090335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7B1710" w:rsidRPr="00903353" w:rsidRDefault="007B1710" w:rsidP="007B1710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</w:t>
      </w:r>
      <w:r w:rsidR="00EB53ED"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Руководство деятельностью базового детского сада</w:t>
      </w:r>
    </w:p>
    <w:p w:rsidR="00EB53ED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="00EB53ED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Управление базовым детским садом осуществляется в соответствии с законодательством Российской Федерации на основе сочетания единоначалия и коллегиальности.</w:t>
      </w:r>
    </w:p>
    <w:p w:rsidR="00EB53ED" w:rsidRPr="00903353" w:rsidRDefault="00EB53ED" w:rsidP="00EB53ED">
      <w:pPr>
        <w:shd w:val="clear" w:color="auto" w:fill="FFFFFF"/>
        <w:spacing w:after="0" w:line="30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Единоличным исполнительным органом является </w:t>
      </w:r>
      <w:proofErr w:type="gram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proofErr w:type="gram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образовательного учреждения, который осуществляет руководство деятельностью образовательной организации</w:t>
      </w:r>
      <w:r w:rsidR="00903353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3.2.</w:t>
      </w:r>
      <w:r w:rsidR="00EB53ED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3353"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базовом дошкольном образовательном учреждении формируются коллегиальные органы управления, к которым относятся обще собрание работников образовательного учреждения, педагогический совет, а также могут формироваться попечительский совет, управляющий совет, наблюдательный совет, и другие коллегиальные органы управления, предусмотренные уставом образовательного учреждения.         </w:t>
      </w:r>
    </w:p>
    <w:p w:rsid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3.3.</w:t>
      </w:r>
      <w:r w:rsid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Структура, порядок формирования, срок полномочий и компетенция органов управления базовым детским садом,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 </w:t>
      </w:r>
    </w:p>
    <w:p w:rsidR="009D422B" w:rsidRPr="00903353" w:rsidRDefault="009D422B" w:rsidP="00903353">
      <w:pPr>
        <w:shd w:val="clear" w:color="auto" w:fill="FFFFFF"/>
        <w:spacing w:after="0" w:line="30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деятельности базовой площадки в качестве базового образовательного учреждения ограничивается сроками реализации программы </w:t>
      </w:r>
      <w:proofErr w:type="spell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стажировочной</w:t>
      </w:r>
      <w:proofErr w:type="spell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площадки.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4.Содержание и формы работы базовой площадки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4.1.Разработка инновационных образовательных и управленческих моделей, систематизация и распространение продуктивного опыта реализации муниципальных моделей дошкольного образования, внедрения ФГОС и государственно-общественного управления образовательными учреждениями региона.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4.2.Обеспечение </w:t>
      </w:r>
      <w:proofErr w:type="gram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практической части программ повышения квалификации педагогических</w:t>
      </w:r>
      <w:proofErr w:type="gram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управленческих кадров (стажировки) в ходе очных и дистанционных форм обучения, семинаров, семинаров-совещаний, практикумов, мастер-классов, круглых столов, конференций, видеоконференции.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4.3.</w:t>
      </w:r>
      <w:r w:rsid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Моделирование, проектирование и корректировка муниципальных программ модернизации  дошкольного и общего образования.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5.Управление деятельностью базовой площадки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5.1.Руководство деятельностью базовой площадки осуществляет руководитель образовательного учреждения, выбранного в качестве базового образовательного учреждения </w:t>
      </w:r>
      <w:proofErr w:type="spell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стажировочной</w:t>
      </w:r>
      <w:proofErr w:type="spell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площадки.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5.2.Руководитель базовой площадки обеспечивает:</w:t>
      </w:r>
    </w:p>
    <w:p w:rsidR="009D422B" w:rsidRPr="00903353" w:rsidRDefault="009D422B" w:rsidP="009D422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выполнение в полном объеме договора о сотрудничестве  со </w:t>
      </w:r>
      <w:proofErr w:type="spell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стажировочной</w:t>
      </w:r>
      <w:proofErr w:type="spell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площадкой,</w:t>
      </w:r>
    </w:p>
    <w:p w:rsidR="009D422B" w:rsidRPr="00903353" w:rsidRDefault="009D422B" w:rsidP="009D422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разработку и реализацию программы стажировки и индивидуальных планов стажеров,</w:t>
      </w:r>
    </w:p>
    <w:p w:rsidR="009D422B" w:rsidRPr="00903353" w:rsidRDefault="009D422B" w:rsidP="009D422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подготовку отчетов (заключений) о результатах стажировки в базовом учреждении,</w:t>
      </w:r>
    </w:p>
    <w:p w:rsidR="009D422B" w:rsidRPr="00903353" w:rsidRDefault="009D422B" w:rsidP="009D422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мероприятиях </w:t>
      </w:r>
      <w:proofErr w:type="spell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стажировочной</w:t>
      </w:r>
      <w:proofErr w:type="spell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площадки.</w:t>
      </w:r>
    </w:p>
    <w:p w:rsidR="009D422B" w:rsidRPr="00903353" w:rsidRDefault="009D422B" w:rsidP="009D422B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5.3.Научно-методическое руководство деятельностью базовой площадки осуществляет координатор-консультант, назначаемый руководителем </w:t>
      </w:r>
      <w:proofErr w:type="spellStart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стажировочной</w:t>
      </w:r>
      <w:proofErr w:type="spellEnd"/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площадки.</w:t>
      </w:r>
    </w:p>
    <w:p w:rsidR="009D422B" w:rsidRPr="00903353" w:rsidRDefault="009D422B" w:rsidP="009D422B">
      <w:pPr>
        <w:rPr>
          <w:rFonts w:ascii="Times New Roman" w:hAnsi="Times New Roman" w:cs="Times New Roman"/>
          <w:sz w:val="24"/>
          <w:szCs w:val="24"/>
        </w:rPr>
      </w:pPr>
      <w:r w:rsidRPr="0090335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D7D11" w:rsidRPr="00903353" w:rsidRDefault="000D7D11">
      <w:pPr>
        <w:rPr>
          <w:rFonts w:ascii="Times New Roman" w:hAnsi="Times New Roman" w:cs="Times New Roman"/>
          <w:sz w:val="24"/>
          <w:szCs w:val="24"/>
        </w:rPr>
      </w:pPr>
    </w:p>
    <w:sectPr w:rsidR="000D7D11" w:rsidRPr="00903353" w:rsidSect="00A244E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1766A"/>
    <w:multiLevelType w:val="hybridMultilevel"/>
    <w:tmpl w:val="0AAE2C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9C5DB2"/>
    <w:multiLevelType w:val="multilevel"/>
    <w:tmpl w:val="72DE0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343EF6"/>
    <w:multiLevelType w:val="multilevel"/>
    <w:tmpl w:val="65F01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BD311DE"/>
    <w:multiLevelType w:val="multilevel"/>
    <w:tmpl w:val="BA665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271FF2"/>
    <w:multiLevelType w:val="hybridMultilevel"/>
    <w:tmpl w:val="7F5C8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FB6C4D"/>
    <w:multiLevelType w:val="hybridMultilevel"/>
    <w:tmpl w:val="0EEE2AD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422B"/>
    <w:rsid w:val="000D7D11"/>
    <w:rsid w:val="0052073B"/>
    <w:rsid w:val="007B1710"/>
    <w:rsid w:val="008D628B"/>
    <w:rsid w:val="00903353"/>
    <w:rsid w:val="009D422B"/>
    <w:rsid w:val="00A244E3"/>
    <w:rsid w:val="00CF2CDD"/>
    <w:rsid w:val="00EB15E9"/>
    <w:rsid w:val="00EB5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2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5E9"/>
    <w:pPr>
      <w:ind w:left="720"/>
      <w:contextualSpacing/>
    </w:pPr>
  </w:style>
  <w:style w:type="paragraph" w:styleId="a4">
    <w:name w:val="No Spacing"/>
    <w:uiPriority w:val="1"/>
    <w:qFormat/>
    <w:rsid w:val="007B171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24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44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1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887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123</cp:lastModifiedBy>
  <cp:revision>6</cp:revision>
  <dcterms:created xsi:type="dcterms:W3CDTF">2016-10-21T10:41:00Z</dcterms:created>
  <dcterms:modified xsi:type="dcterms:W3CDTF">2019-05-08T08:59:00Z</dcterms:modified>
</cp:coreProperties>
</file>